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69" w:rsidRPr="00CD4C0C" w:rsidRDefault="00CD4C0C">
      <w:pPr>
        <w:pStyle w:val="Corpsdetexte"/>
        <w:spacing w:before="38" w:line="264" w:lineRule="auto"/>
        <w:ind w:left="3835" w:right="2380" w:hanging="322"/>
        <w:rPr>
          <w:lang w:val="fr-FR"/>
        </w:rPr>
      </w:pPr>
      <w:r w:rsidRPr="00CD4C0C">
        <w:rPr>
          <w:lang w:val="fr-FR"/>
        </w:rPr>
        <w:t>Projet Education Routière classes de Maternelle</w:t>
      </w:r>
    </w:p>
    <w:p w:rsidR="00506269" w:rsidRPr="00CD4C0C" w:rsidRDefault="00506269">
      <w:pPr>
        <w:spacing w:before="2" w:after="1"/>
        <w:rPr>
          <w:b/>
          <w:sz w:val="25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  <w:insideH w:val="single" w:sz="23" w:space="0" w:color="000000"/>
          <w:insideV w:val="single" w:sz="23" w:space="0" w:color="000000"/>
        </w:tblBorders>
        <w:tblLayout w:type="fixed"/>
        <w:tblLook w:val="01E0"/>
      </w:tblPr>
      <w:tblGrid>
        <w:gridCol w:w="1733"/>
        <w:gridCol w:w="4162"/>
        <w:gridCol w:w="4747"/>
      </w:tblGrid>
      <w:tr w:rsidR="00506269">
        <w:trPr>
          <w:trHeight w:hRule="exact" w:val="821"/>
        </w:trPr>
        <w:tc>
          <w:tcPr>
            <w:tcW w:w="1733" w:type="dxa"/>
            <w:tcBorders>
              <w:bottom w:val="single" w:sz="15" w:space="0" w:color="000000"/>
              <w:right w:val="single" w:sz="8" w:space="0" w:color="000000"/>
            </w:tcBorders>
          </w:tcPr>
          <w:p w:rsidR="00506269" w:rsidRDefault="00CD4C0C">
            <w:pPr>
              <w:pStyle w:val="TableParagraph"/>
              <w:spacing w:before="217"/>
              <w:ind w:left="100"/>
              <w:rPr>
                <w:sz w:val="28"/>
              </w:rPr>
            </w:pPr>
            <w:r>
              <w:rPr>
                <w:sz w:val="28"/>
              </w:rPr>
              <w:t>SITUATION</w:t>
            </w:r>
          </w:p>
        </w:tc>
        <w:tc>
          <w:tcPr>
            <w:tcW w:w="4162" w:type="dxa"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06269" w:rsidRPr="00CD4C0C" w:rsidRDefault="00CD4C0C">
            <w:pPr>
              <w:pStyle w:val="TableParagraph"/>
              <w:spacing w:before="68"/>
              <w:ind w:left="377" w:right="357"/>
              <w:jc w:val="center"/>
              <w:rPr>
                <w:sz w:val="28"/>
                <w:lang w:val="fr-FR"/>
              </w:rPr>
            </w:pPr>
            <w:r w:rsidRPr="00CD4C0C">
              <w:rPr>
                <w:sz w:val="28"/>
                <w:lang w:val="fr-FR"/>
              </w:rPr>
              <w:t>OBJECTIFS:</w:t>
            </w:r>
          </w:p>
          <w:p w:rsidR="00506269" w:rsidRPr="00CD4C0C" w:rsidRDefault="00CD4C0C">
            <w:pPr>
              <w:pStyle w:val="TableParagraph"/>
              <w:spacing w:before="27"/>
              <w:ind w:left="377" w:right="483"/>
              <w:jc w:val="center"/>
              <w:rPr>
                <w:sz w:val="24"/>
                <w:lang w:val="fr-FR"/>
              </w:rPr>
            </w:pPr>
            <w:r w:rsidRPr="00CD4C0C">
              <w:rPr>
                <w:sz w:val="24"/>
                <w:lang w:val="fr-FR"/>
              </w:rPr>
              <w:t>Savoirs, savoir faire à acquérir</w:t>
            </w:r>
          </w:p>
        </w:tc>
        <w:tc>
          <w:tcPr>
            <w:tcW w:w="4747" w:type="dxa"/>
            <w:tcBorders>
              <w:left w:val="single" w:sz="8" w:space="0" w:color="000000"/>
              <w:bottom w:val="single" w:sz="15" w:space="0" w:color="000000"/>
            </w:tcBorders>
          </w:tcPr>
          <w:p w:rsidR="00506269" w:rsidRDefault="00CD4C0C">
            <w:pPr>
              <w:pStyle w:val="TableParagraph"/>
              <w:spacing w:before="217"/>
              <w:ind w:left="576"/>
              <w:rPr>
                <w:sz w:val="28"/>
              </w:rPr>
            </w:pPr>
            <w:r>
              <w:rPr>
                <w:sz w:val="28"/>
              </w:rPr>
              <w:t>ACTIONS PEDAGOGIQUES</w:t>
            </w:r>
          </w:p>
        </w:tc>
      </w:tr>
      <w:tr w:rsidR="00506269">
        <w:trPr>
          <w:trHeight w:hRule="exact" w:val="979"/>
        </w:trPr>
        <w:tc>
          <w:tcPr>
            <w:tcW w:w="1733" w:type="dxa"/>
            <w:vMerge w:val="restart"/>
            <w:tcBorders>
              <w:top w:val="single" w:sz="15" w:space="0" w:color="000000"/>
              <w:right w:val="single" w:sz="8" w:space="0" w:color="000000"/>
            </w:tcBorders>
          </w:tcPr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CD4C0C">
            <w:pPr>
              <w:pStyle w:val="TableParagraph"/>
              <w:spacing w:before="129" w:line="261" w:lineRule="auto"/>
              <w:ind w:left="465" w:right="222" w:hanging="236"/>
              <w:rPr>
                <w:sz w:val="20"/>
              </w:rPr>
            </w:pPr>
            <w:proofErr w:type="spellStart"/>
            <w:r>
              <w:rPr>
                <w:sz w:val="20"/>
              </w:rPr>
              <w:t>Quand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suis</w:t>
            </w:r>
            <w:proofErr w:type="spellEnd"/>
            <w:r>
              <w:rPr>
                <w:sz w:val="20"/>
              </w:rPr>
              <w:t xml:space="preserve"> PIETON</w:t>
            </w:r>
          </w:p>
        </w:tc>
        <w:tc>
          <w:tcPr>
            <w:tcW w:w="41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CD4C0C">
            <w:pPr>
              <w:pStyle w:val="TableParagraph"/>
              <w:spacing w:before="125"/>
              <w:ind w:left="28" w:right="147"/>
              <w:rPr>
                <w:sz w:val="20"/>
              </w:rPr>
            </w:pPr>
            <w:proofErr w:type="spellStart"/>
            <w:r>
              <w:rPr>
                <w:sz w:val="20"/>
              </w:rPr>
              <w:t>Ecouter</w:t>
            </w:r>
            <w:proofErr w:type="spellEnd"/>
          </w:p>
        </w:tc>
        <w:tc>
          <w:tcPr>
            <w:tcW w:w="474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</w:tcBorders>
          </w:tcPr>
          <w:p w:rsidR="00506269" w:rsidRDefault="00CD4C0C">
            <w:pPr>
              <w:pStyle w:val="TableParagraph"/>
              <w:spacing w:before="100" w:line="264" w:lineRule="auto"/>
              <w:ind w:left="28"/>
              <w:rPr>
                <w:b/>
                <w:sz w:val="20"/>
              </w:rPr>
            </w:pPr>
            <w:r w:rsidRPr="00CD4C0C">
              <w:rPr>
                <w:sz w:val="20"/>
                <w:lang w:val="fr-FR"/>
              </w:rPr>
              <w:t>Développer l'attention auditive par des jeux d'</w:t>
            </w:r>
            <w:r w:rsidRPr="00CD4C0C">
              <w:rPr>
                <w:sz w:val="20"/>
                <w:lang w:val="fr-FR"/>
              </w:rPr>
              <w:t xml:space="preserve">écoute (reconnaissance des bruits de la rue), de réactions aux signaux sonores.  </w:t>
            </w:r>
            <w:r>
              <w:rPr>
                <w:b/>
                <w:sz w:val="20"/>
              </w:rPr>
              <w:t>PS   MS</w:t>
            </w:r>
          </w:p>
        </w:tc>
      </w:tr>
      <w:tr w:rsidR="00506269" w:rsidRPr="00CD4C0C">
        <w:trPr>
          <w:trHeight w:hRule="exact" w:val="979"/>
        </w:trPr>
        <w:tc>
          <w:tcPr>
            <w:tcW w:w="1733" w:type="dxa"/>
            <w:vMerge/>
            <w:tcBorders>
              <w:right w:val="single" w:sz="8" w:space="0" w:color="000000"/>
            </w:tcBorders>
          </w:tcPr>
          <w:p w:rsidR="00506269" w:rsidRDefault="00506269"/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69" w:rsidRPr="00CD4C0C" w:rsidRDefault="00506269">
            <w:pPr>
              <w:pStyle w:val="TableParagraph"/>
              <w:spacing w:before="9"/>
              <w:rPr>
                <w:b/>
                <w:sz w:val="20"/>
                <w:lang w:val="fr-FR"/>
              </w:rPr>
            </w:pPr>
          </w:p>
          <w:p w:rsidR="00506269" w:rsidRPr="00CD4C0C" w:rsidRDefault="00CD4C0C">
            <w:pPr>
              <w:pStyle w:val="TableParagraph"/>
              <w:spacing w:line="261" w:lineRule="auto"/>
              <w:ind w:left="28" w:right="147"/>
              <w:rPr>
                <w:sz w:val="20"/>
                <w:lang w:val="fr-FR"/>
              </w:rPr>
            </w:pPr>
            <w:r w:rsidRPr="00CD4C0C">
              <w:rPr>
                <w:sz w:val="20"/>
                <w:lang w:val="fr-FR"/>
              </w:rPr>
              <w:t>Reconnaître et nommer les différents espaces, véhicules, usagers</w:t>
            </w:r>
          </w:p>
        </w:tc>
        <w:tc>
          <w:tcPr>
            <w:tcW w:w="474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06269" w:rsidRPr="00CD4C0C" w:rsidRDefault="00506269">
            <w:pPr>
              <w:pStyle w:val="TableParagraph"/>
              <w:rPr>
                <w:b/>
                <w:sz w:val="17"/>
                <w:lang w:val="fr-FR"/>
              </w:rPr>
            </w:pPr>
          </w:p>
          <w:p w:rsidR="00506269" w:rsidRDefault="00CD4C0C">
            <w:pPr>
              <w:pStyle w:val="TableParagraph"/>
              <w:spacing w:before="1" w:line="264" w:lineRule="auto"/>
              <w:ind w:left="28" w:right="43"/>
              <w:rPr>
                <w:b/>
                <w:sz w:val="20"/>
              </w:rPr>
            </w:pPr>
            <w:r w:rsidRPr="00CD4C0C">
              <w:rPr>
                <w:sz w:val="20"/>
                <w:lang w:val="fr-FR"/>
              </w:rPr>
              <w:t>Sur l'espace route de la cour de l'</w:t>
            </w:r>
            <w:r w:rsidRPr="00CD4C0C">
              <w:rPr>
                <w:sz w:val="20"/>
                <w:lang w:val="fr-FR"/>
              </w:rPr>
              <w:t xml:space="preserve">école (marquage au sol représentant des rues et des trottoirs), </w:t>
            </w:r>
            <w:proofErr w:type="spellStart"/>
            <w:r w:rsidRPr="00CD4C0C">
              <w:rPr>
                <w:sz w:val="20"/>
                <w:lang w:val="fr-FR"/>
              </w:rPr>
              <w:t>ppratiquer</w:t>
            </w:r>
            <w:proofErr w:type="spellEnd"/>
            <w:r w:rsidRPr="00CD4C0C">
              <w:rPr>
                <w:sz w:val="20"/>
                <w:lang w:val="fr-FR"/>
              </w:rPr>
              <w:t xml:space="preserve"> des jeux de rôle (piétons, conducteurs de </w:t>
            </w:r>
            <w:proofErr w:type="spellStart"/>
            <w:r w:rsidRPr="00CD4C0C">
              <w:rPr>
                <w:sz w:val="20"/>
                <w:lang w:val="fr-FR"/>
              </w:rPr>
              <w:t>trottinettes</w:t>
            </w:r>
            <w:proofErr w:type="gramStart"/>
            <w:r w:rsidRPr="00CD4C0C">
              <w:rPr>
                <w:sz w:val="20"/>
                <w:lang w:val="fr-FR"/>
              </w:rPr>
              <w:t>,vélos</w:t>
            </w:r>
            <w:proofErr w:type="spellEnd"/>
            <w:proofErr w:type="gramEnd"/>
            <w:r w:rsidRPr="00CD4C0C">
              <w:rPr>
                <w:sz w:val="20"/>
                <w:lang w:val="fr-FR"/>
              </w:rPr>
              <w:t>…) avec observateurs, prise de photos pour séances de langage (relever les situations problème, chercher les solutions...</w:t>
            </w:r>
            <w:r w:rsidRPr="00CD4C0C">
              <w:rPr>
                <w:sz w:val="20"/>
                <w:lang w:val="fr-FR"/>
              </w:rPr>
              <w:t xml:space="preserve">) </w:t>
            </w:r>
            <w:r>
              <w:rPr>
                <w:b/>
                <w:sz w:val="20"/>
              </w:rPr>
              <w:t>MS GS</w:t>
            </w:r>
          </w:p>
          <w:p w:rsidR="00506269" w:rsidRDefault="0050626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06269" w:rsidRPr="00CD4C0C" w:rsidRDefault="00CD4C0C">
            <w:pPr>
              <w:pStyle w:val="TableParagraph"/>
              <w:spacing w:line="266" w:lineRule="auto"/>
              <w:ind w:left="28"/>
              <w:rPr>
                <w:b/>
                <w:sz w:val="20"/>
                <w:lang w:val="fr-FR"/>
              </w:rPr>
            </w:pPr>
            <w:r w:rsidRPr="00CD4C0C">
              <w:rPr>
                <w:sz w:val="20"/>
                <w:lang w:val="fr-FR"/>
              </w:rPr>
              <w:t>Y pratiquer des parcours avec fléchages au sol PS</w:t>
            </w:r>
            <w:r w:rsidRPr="00CD4C0C">
              <w:rPr>
                <w:color w:val="FF99CC"/>
                <w:sz w:val="20"/>
                <w:lang w:val="fr-FR"/>
              </w:rPr>
              <w:t xml:space="preserve">, </w:t>
            </w:r>
            <w:r w:rsidRPr="00CD4C0C">
              <w:rPr>
                <w:sz w:val="20"/>
                <w:lang w:val="fr-FR"/>
              </w:rPr>
              <w:t xml:space="preserve">panneaux, agents </w:t>
            </w:r>
            <w:r w:rsidRPr="00CD4C0C">
              <w:rPr>
                <w:b/>
                <w:sz w:val="20"/>
                <w:lang w:val="fr-FR"/>
              </w:rPr>
              <w:t>MS  GS</w:t>
            </w:r>
          </w:p>
        </w:tc>
      </w:tr>
      <w:tr w:rsidR="00506269">
        <w:trPr>
          <w:trHeight w:hRule="exact" w:val="979"/>
        </w:trPr>
        <w:tc>
          <w:tcPr>
            <w:tcW w:w="1733" w:type="dxa"/>
            <w:vMerge/>
            <w:tcBorders>
              <w:right w:val="single" w:sz="8" w:space="0" w:color="000000"/>
            </w:tcBorders>
          </w:tcPr>
          <w:p w:rsidR="00506269" w:rsidRPr="00CD4C0C" w:rsidRDefault="00506269">
            <w:pPr>
              <w:rPr>
                <w:lang w:val="fr-FR"/>
              </w:rPr>
            </w:pP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69" w:rsidRPr="00CD4C0C" w:rsidRDefault="00506269">
            <w:pPr>
              <w:pStyle w:val="TableParagraph"/>
              <w:rPr>
                <w:b/>
                <w:sz w:val="20"/>
                <w:lang w:val="fr-FR"/>
              </w:rPr>
            </w:pPr>
          </w:p>
          <w:p w:rsidR="00506269" w:rsidRDefault="00CD4C0C">
            <w:pPr>
              <w:pStyle w:val="TableParagraph"/>
              <w:spacing w:before="134"/>
              <w:ind w:left="28" w:right="147"/>
              <w:rPr>
                <w:sz w:val="20"/>
              </w:rPr>
            </w:pPr>
            <w:r>
              <w:rPr>
                <w:sz w:val="20"/>
              </w:rPr>
              <w:t xml:space="preserve">Respecter </w:t>
            </w:r>
            <w:proofErr w:type="spellStart"/>
            <w:r>
              <w:rPr>
                <w:sz w:val="20"/>
              </w:rPr>
              <w:t>l'espace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chacun</w:t>
            </w:r>
            <w:proofErr w:type="spellEnd"/>
          </w:p>
        </w:tc>
        <w:tc>
          <w:tcPr>
            <w:tcW w:w="4747" w:type="dxa"/>
            <w:vMerge/>
            <w:tcBorders>
              <w:left w:val="single" w:sz="8" w:space="0" w:color="000000"/>
            </w:tcBorders>
          </w:tcPr>
          <w:p w:rsidR="00506269" w:rsidRDefault="00506269"/>
        </w:tc>
      </w:tr>
      <w:tr w:rsidR="00506269">
        <w:trPr>
          <w:trHeight w:hRule="exact" w:val="979"/>
        </w:trPr>
        <w:tc>
          <w:tcPr>
            <w:tcW w:w="1733" w:type="dxa"/>
            <w:vMerge/>
            <w:tcBorders>
              <w:right w:val="single" w:sz="8" w:space="0" w:color="000000"/>
            </w:tcBorders>
          </w:tcPr>
          <w:p w:rsidR="00506269" w:rsidRDefault="00506269"/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CD4C0C">
            <w:pPr>
              <w:pStyle w:val="TableParagraph"/>
              <w:spacing w:before="134"/>
              <w:ind w:left="28" w:right="147"/>
              <w:rPr>
                <w:sz w:val="20"/>
              </w:rPr>
            </w:pPr>
            <w:proofErr w:type="spellStart"/>
            <w:r>
              <w:rPr>
                <w:sz w:val="20"/>
              </w:rPr>
              <w:t>Regarder</w:t>
            </w:r>
            <w:proofErr w:type="spellEnd"/>
          </w:p>
        </w:tc>
        <w:tc>
          <w:tcPr>
            <w:tcW w:w="474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06269" w:rsidRDefault="00506269"/>
        </w:tc>
      </w:tr>
      <w:tr w:rsidR="00506269" w:rsidRPr="00CD4C0C">
        <w:trPr>
          <w:trHeight w:hRule="exact" w:val="979"/>
        </w:trPr>
        <w:tc>
          <w:tcPr>
            <w:tcW w:w="1733" w:type="dxa"/>
            <w:vMerge/>
            <w:tcBorders>
              <w:right w:val="single" w:sz="8" w:space="0" w:color="000000"/>
            </w:tcBorders>
          </w:tcPr>
          <w:p w:rsidR="00506269" w:rsidRDefault="00506269"/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69" w:rsidRPr="00CD4C0C" w:rsidRDefault="00506269">
            <w:pPr>
              <w:pStyle w:val="TableParagraph"/>
              <w:rPr>
                <w:b/>
                <w:sz w:val="20"/>
                <w:lang w:val="fr-FR"/>
              </w:rPr>
            </w:pPr>
          </w:p>
          <w:p w:rsidR="00506269" w:rsidRPr="00CD4C0C" w:rsidRDefault="00CD4C0C">
            <w:pPr>
              <w:pStyle w:val="TableParagraph"/>
              <w:spacing w:before="134"/>
              <w:ind w:left="28" w:right="147"/>
              <w:rPr>
                <w:sz w:val="20"/>
                <w:lang w:val="fr-FR"/>
              </w:rPr>
            </w:pPr>
            <w:r w:rsidRPr="00CD4C0C">
              <w:rPr>
                <w:sz w:val="20"/>
                <w:lang w:val="fr-FR"/>
              </w:rPr>
              <w:t>Marcher sur le trottoir, accompagné</w:t>
            </w:r>
          </w:p>
        </w:tc>
        <w:tc>
          <w:tcPr>
            <w:tcW w:w="474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06269" w:rsidRPr="00CD4C0C" w:rsidRDefault="00506269">
            <w:pPr>
              <w:pStyle w:val="TableParagraph"/>
              <w:spacing w:before="8"/>
              <w:rPr>
                <w:b/>
                <w:sz w:val="28"/>
                <w:lang w:val="fr-FR"/>
              </w:rPr>
            </w:pPr>
          </w:p>
          <w:p w:rsidR="00506269" w:rsidRPr="00CD4C0C" w:rsidRDefault="00CD4C0C">
            <w:pPr>
              <w:pStyle w:val="TableParagraph"/>
              <w:spacing w:before="1" w:line="266" w:lineRule="auto"/>
              <w:ind w:left="28"/>
              <w:rPr>
                <w:b/>
                <w:sz w:val="20"/>
                <w:lang w:val="fr-FR"/>
              </w:rPr>
            </w:pPr>
            <w:r w:rsidRPr="00CD4C0C">
              <w:rPr>
                <w:sz w:val="20"/>
                <w:lang w:val="fr-FR"/>
              </w:rPr>
              <w:t>Développer l'inhibition motrice , la latéralisation, le repérage dans l'espace.</w:t>
            </w:r>
            <w:r w:rsidRPr="00CD4C0C">
              <w:rPr>
                <w:b/>
                <w:sz w:val="20"/>
                <w:lang w:val="fr-FR"/>
              </w:rPr>
              <w:t>PS  MS  GS</w:t>
            </w:r>
          </w:p>
          <w:p w:rsidR="00506269" w:rsidRPr="00CD4C0C" w:rsidRDefault="00506269">
            <w:pPr>
              <w:pStyle w:val="TableParagraph"/>
              <w:spacing w:before="7"/>
              <w:rPr>
                <w:b/>
                <w:sz w:val="21"/>
                <w:lang w:val="fr-FR"/>
              </w:rPr>
            </w:pPr>
          </w:p>
          <w:p w:rsidR="00506269" w:rsidRPr="00CD4C0C" w:rsidRDefault="00CD4C0C">
            <w:pPr>
              <w:pStyle w:val="TableParagraph"/>
              <w:spacing w:before="1" w:line="261" w:lineRule="auto"/>
              <w:ind w:left="28" w:right="202"/>
              <w:rPr>
                <w:sz w:val="20"/>
                <w:lang w:val="fr-FR"/>
              </w:rPr>
            </w:pPr>
            <w:r w:rsidRPr="00CD4C0C">
              <w:rPr>
                <w:sz w:val="20"/>
                <w:lang w:val="fr-FR"/>
              </w:rPr>
              <w:t>Faire un trajet en situation réelle (école-cantine, école-stade) en tutorat avec les élèves de cycle 3.</w:t>
            </w:r>
          </w:p>
        </w:tc>
      </w:tr>
      <w:tr w:rsidR="00506269" w:rsidRPr="00CD4C0C">
        <w:trPr>
          <w:trHeight w:hRule="exact" w:val="979"/>
        </w:trPr>
        <w:tc>
          <w:tcPr>
            <w:tcW w:w="1733" w:type="dxa"/>
            <w:vMerge/>
            <w:tcBorders>
              <w:bottom w:val="single" w:sz="15" w:space="0" w:color="000000"/>
              <w:right w:val="single" w:sz="8" w:space="0" w:color="000000"/>
            </w:tcBorders>
          </w:tcPr>
          <w:p w:rsidR="00506269" w:rsidRPr="00CD4C0C" w:rsidRDefault="00506269">
            <w:pPr>
              <w:rPr>
                <w:lang w:val="fr-FR"/>
              </w:rPr>
            </w:pP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06269" w:rsidRPr="00CD4C0C" w:rsidRDefault="00506269">
            <w:pPr>
              <w:pStyle w:val="TableParagraph"/>
              <w:rPr>
                <w:b/>
                <w:sz w:val="20"/>
                <w:lang w:val="fr-FR"/>
              </w:rPr>
            </w:pPr>
          </w:p>
          <w:p w:rsidR="00506269" w:rsidRPr="00CD4C0C" w:rsidRDefault="00CD4C0C">
            <w:pPr>
              <w:pStyle w:val="TableParagraph"/>
              <w:spacing w:before="134"/>
              <w:ind w:left="28" w:right="147"/>
              <w:rPr>
                <w:sz w:val="20"/>
                <w:lang w:val="fr-FR"/>
              </w:rPr>
            </w:pPr>
            <w:r w:rsidRPr="00CD4C0C">
              <w:rPr>
                <w:sz w:val="20"/>
                <w:lang w:val="fr-FR"/>
              </w:rPr>
              <w:t>Traverser une chaussée en donnant la main</w:t>
            </w:r>
          </w:p>
        </w:tc>
        <w:tc>
          <w:tcPr>
            <w:tcW w:w="4747" w:type="dxa"/>
            <w:vMerge/>
            <w:tcBorders>
              <w:left w:val="single" w:sz="8" w:space="0" w:color="000000"/>
              <w:bottom w:val="single" w:sz="15" w:space="0" w:color="000000"/>
            </w:tcBorders>
          </w:tcPr>
          <w:p w:rsidR="00506269" w:rsidRPr="00CD4C0C" w:rsidRDefault="00506269">
            <w:pPr>
              <w:rPr>
                <w:lang w:val="fr-FR"/>
              </w:rPr>
            </w:pPr>
          </w:p>
        </w:tc>
      </w:tr>
      <w:tr w:rsidR="00506269">
        <w:trPr>
          <w:trHeight w:hRule="exact" w:val="1186"/>
        </w:trPr>
        <w:tc>
          <w:tcPr>
            <w:tcW w:w="1733" w:type="dxa"/>
            <w:vMerge w:val="restart"/>
            <w:tcBorders>
              <w:top w:val="single" w:sz="15" w:space="0" w:color="000000"/>
              <w:right w:val="single" w:sz="8" w:space="0" w:color="000000"/>
            </w:tcBorders>
          </w:tcPr>
          <w:p w:rsidR="00506269" w:rsidRPr="00CD4C0C" w:rsidRDefault="00506269">
            <w:pPr>
              <w:pStyle w:val="TableParagraph"/>
              <w:rPr>
                <w:b/>
                <w:sz w:val="20"/>
                <w:lang w:val="fr-FR"/>
              </w:rPr>
            </w:pPr>
          </w:p>
          <w:p w:rsidR="00506269" w:rsidRPr="00CD4C0C" w:rsidRDefault="00506269">
            <w:pPr>
              <w:pStyle w:val="TableParagraph"/>
              <w:rPr>
                <w:b/>
                <w:sz w:val="20"/>
                <w:lang w:val="fr-FR"/>
              </w:rPr>
            </w:pPr>
          </w:p>
          <w:p w:rsidR="00506269" w:rsidRPr="00CD4C0C" w:rsidRDefault="00506269">
            <w:pPr>
              <w:pStyle w:val="TableParagraph"/>
              <w:rPr>
                <w:b/>
                <w:sz w:val="20"/>
                <w:lang w:val="fr-FR"/>
              </w:rPr>
            </w:pPr>
          </w:p>
          <w:p w:rsidR="00506269" w:rsidRPr="00CD4C0C" w:rsidRDefault="00506269">
            <w:pPr>
              <w:pStyle w:val="TableParagraph"/>
              <w:rPr>
                <w:b/>
                <w:sz w:val="20"/>
                <w:lang w:val="fr-FR"/>
              </w:rPr>
            </w:pPr>
          </w:p>
          <w:p w:rsidR="00506269" w:rsidRPr="00CD4C0C" w:rsidRDefault="00506269">
            <w:pPr>
              <w:pStyle w:val="TableParagraph"/>
              <w:spacing w:before="4"/>
              <w:rPr>
                <w:b/>
                <w:sz w:val="21"/>
                <w:lang w:val="fr-FR"/>
              </w:rPr>
            </w:pPr>
          </w:p>
          <w:p w:rsidR="00506269" w:rsidRPr="00CD4C0C" w:rsidRDefault="00CD4C0C">
            <w:pPr>
              <w:pStyle w:val="TableParagraph"/>
              <w:spacing w:line="261" w:lineRule="auto"/>
              <w:ind w:left="102" w:right="108"/>
              <w:jc w:val="center"/>
              <w:rPr>
                <w:sz w:val="20"/>
                <w:lang w:val="fr-FR"/>
              </w:rPr>
            </w:pPr>
            <w:r w:rsidRPr="00CD4C0C">
              <w:rPr>
                <w:sz w:val="20"/>
                <w:lang w:val="fr-FR"/>
              </w:rPr>
              <w:t>Dans un espace complexe mais familier</w:t>
            </w:r>
          </w:p>
        </w:tc>
        <w:tc>
          <w:tcPr>
            <w:tcW w:w="41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69" w:rsidRPr="00CD4C0C" w:rsidRDefault="00506269">
            <w:pPr>
              <w:pStyle w:val="TableParagraph"/>
              <w:rPr>
                <w:b/>
                <w:sz w:val="20"/>
                <w:lang w:val="fr-FR"/>
              </w:rPr>
            </w:pPr>
          </w:p>
          <w:p w:rsidR="00506269" w:rsidRPr="00CD4C0C" w:rsidRDefault="00506269">
            <w:pPr>
              <w:pStyle w:val="TableParagraph"/>
              <w:spacing w:before="7"/>
              <w:rPr>
                <w:b/>
                <w:sz w:val="19"/>
                <w:lang w:val="fr-FR"/>
              </w:rPr>
            </w:pPr>
          </w:p>
          <w:p w:rsidR="00506269" w:rsidRDefault="00CD4C0C">
            <w:pPr>
              <w:pStyle w:val="TableParagraph"/>
              <w:ind w:left="28" w:right="147"/>
              <w:rPr>
                <w:sz w:val="20"/>
              </w:rPr>
            </w:pPr>
            <w:r>
              <w:rPr>
                <w:sz w:val="20"/>
              </w:rPr>
              <w:t>Identifier les dangers</w:t>
            </w:r>
          </w:p>
        </w:tc>
        <w:tc>
          <w:tcPr>
            <w:tcW w:w="474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</w:tcBorders>
          </w:tcPr>
          <w:p w:rsidR="00506269" w:rsidRDefault="00CD4C0C">
            <w:pPr>
              <w:pStyle w:val="TableParagraph"/>
              <w:spacing w:before="76" w:line="261" w:lineRule="auto"/>
              <w:ind w:left="28" w:right="202"/>
              <w:rPr>
                <w:b/>
                <w:sz w:val="20"/>
              </w:rPr>
            </w:pPr>
            <w:r w:rsidRPr="00CD4C0C">
              <w:rPr>
                <w:sz w:val="20"/>
                <w:lang w:val="fr-FR"/>
              </w:rPr>
              <w:t xml:space="preserve">Recherche collective des dangers possibles (à chaque fois que l'on utilise un nouveau matériel, que l'on se rend dans un nouvel endroit), et des comportements évitant ces dangers. </w:t>
            </w:r>
            <w:r>
              <w:rPr>
                <w:b/>
                <w:sz w:val="20"/>
              </w:rPr>
              <w:t>PS</w:t>
            </w:r>
          </w:p>
        </w:tc>
      </w:tr>
      <w:tr w:rsidR="00506269" w:rsidRPr="00CD4C0C">
        <w:trPr>
          <w:trHeight w:hRule="exact" w:val="979"/>
        </w:trPr>
        <w:tc>
          <w:tcPr>
            <w:tcW w:w="1733" w:type="dxa"/>
            <w:vMerge/>
            <w:tcBorders>
              <w:right w:val="single" w:sz="8" w:space="0" w:color="000000"/>
            </w:tcBorders>
          </w:tcPr>
          <w:p w:rsidR="00506269" w:rsidRDefault="00506269"/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69" w:rsidRDefault="0050626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06269" w:rsidRPr="00CD4C0C" w:rsidRDefault="00CD4C0C">
            <w:pPr>
              <w:pStyle w:val="TableParagraph"/>
              <w:spacing w:line="261" w:lineRule="auto"/>
              <w:ind w:left="28" w:right="659"/>
              <w:rPr>
                <w:sz w:val="20"/>
                <w:lang w:val="fr-FR"/>
              </w:rPr>
            </w:pPr>
            <w:r w:rsidRPr="00CD4C0C">
              <w:rPr>
                <w:sz w:val="20"/>
                <w:lang w:val="fr-FR"/>
              </w:rPr>
              <w:t>Reconnaître les espaces de jeux et les espaces de circulation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269" w:rsidRPr="00CD4C0C" w:rsidRDefault="00CD4C0C">
            <w:pPr>
              <w:pStyle w:val="TableParagraph"/>
              <w:spacing w:before="110" w:line="264" w:lineRule="auto"/>
              <w:ind w:left="28" w:right="43"/>
              <w:rPr>
                <w:b/>
                <w:sz w:val="20"/>
                <w:lang w:val="fr-FR"/>
              </w:rPr>
            </w:pPr>
            <w:r w:rsidRPr="00CD4C0C">
              <w:rPr>
                <w:sz w:val="20"/>
                <w:lang w:val="fr-FR"/>
              </w:rPr>
              <w:t xml:space="preserve">Utilisation de tapis de jeux mettant en scène la circulation en ville, en manipulant des petites voitures </w:t>
            </w:r>
            <w:r w:rsidRPr="00CD4C0C">
              <w:rPr>
                <w:b/>
                <w:sz w:val="20"/>
                <w:lang w:val="fr-FR"/>
              </w:rPr>
              <w:t>PS  MS</w:t>
            </w:r>
          </w:p>
        </w:tc>
      </w:tr>
      <w:tr w:rsidR="00506269">
        <w:trPr>
          <w:trHeight w:hRule="exact" w:val="979"/>
        </w:trPr>
        <w:tc>
          <w:tcPr>
            <w:tcW w:w="1733" w:type="dxa"/>
            <w:vMerge/>
            <w:tcBorders>
              <w:bottom w:val="single" w:sz="15" w:space="0" w:color="000000"/>
              <w:right w:val="single" w:sz="8" w:space="0" w:color="000000"/>
            </w:tcBorders>
          </w:tcPr>
          <w:p w:rsidR="00506269" w:rsidRPr="00CD4C0C" w:rsidRDefault="00506269">
            <w:pPr>
              <w:rPr>
                <w:lang w:val="fr-FR"/>
              </w:rPr>
            </w:pP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69" w:rsidRPr="00CD4C0C" w:rsidRDefault="00506269">
            <w:pPr>
              <w:pStyle w:val="TableParagraph"/>
              <w:rPr>
                <w:b/>
                <w:sz w:val="20"/>
                <w:lang w:val="fr-FR"/>
              </w:rPr>
            </w:pPr>
          </w:p>
          <w:p w:rsidR="00506269" w:rsidRPr="00CD4C0C" w:rsidRDefault="00CD4C0C">
            <w:pPr>
              <w:pStyle w:val="TableParagraph"/>
              <w:spacing w:before="134"/>
              <w:ind w:left="28" w:right="147"/>
              <w:rPr>
                <w:sz w:val="20"/>
                <w:lang w:val="fr-FR"/>
              </w:rPr>
            </w:pPr>
            <w:r w:rsidRPr="00CD4C0C">
              <w:rPr>
                <w:sz w:val="20"/>
                <w:lang w:val="fr-FR"/>
              </w:rPr>
              <w:t>Donner l'alerte en cas d'accident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269" w:rsidRPr="00CD4C0C" w:rsidRDefault="00506269">
            <w:pPr>
              <w:pStyle w:val="TableParagraph"/>
              <w:rPr>
                <w:b/>
                <w:sz w:val="20"/>
                <w:lang w:val="fr-FR"/>
              </w:rPr>
            </w:pPr>
          </w:p>
          <w:p w:rsidR="00506269" w:rsidRDefault="00CD4C0C">
            <w:pPr>
              <w:pStyle w:val="TableParagraph"/>
              <w:spacing w:before="134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Voir</w:t>
            </w:r>
            <w:proofErr w:type="spellEnd"/>
            <w:r>
              <w:rPr>
                <w:sz w:val="20"/>
              </w:rPr>
              <w:t xml:space="preserve"> Education </w:t>
            </w:r>
            <w:proofErr w:type="spellStart"/>
            <w:r>
              <w:rPr>
                <w:sz w:val="20"/>
              </w:rPr>
              <w:t>Enfantine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février</w:t>
            </w:r>
            <w:proofErr w:type="spellEnd"/>
            <w:r>
              <w:rPr>
                <w:sz w:val="20"/>
              </w:rPr>
              <w:t xml:space="preserve"> 2005</w:t>
            </w:r>
          </w:p>
        </w:tc>
      </w:tr>
      <w:tr w:rsidR="00506269">
        <w:trPr>
          <w:trHeight w:hRule="exact" w:val="979"/>
        </w:trPr>
        <w:tc>
          <w:tcPr>
            <w:tcW w:w="1733" w:type="dxa"/>
            <w:vMerge w:val="restart"/>
            <w:tcBorders>
              <w:top w:val="single" w:sz="15" w:space="0" w:color="000000"/>
              <w:right w:val="single" w:sz="8" w:space="0" w:color="000000"/>
            </w:tcBorders>
          </w:tcPr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506269">
            <w:pPr>
              <w:pStyle w:val="TableParagraph"/>
              <w:rPr>
                <w:b/>
                <w:sz w:val="20"/>
              </w:rPr>
            </w:pPr>
          </w:p>
          <w:p w:rsidR="00506269" w:rsidRDefault="00506269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506269" w:rsidRDefault="00CD4C0C">
            <w:pPr>
              <w:pStyle w:val="TableParagraph"/>
              <w:ind w:left="182"/>
              <w:rPr>
                <w:sz w:val="20"/>
              </w:rPr>
            </w:pPr>
            <w:proofErr w:type="spellStart"/>
            <w:r>
              <w:rPr>
                <w:sz w:val="20"/>
              </w:rPr>
              <w:t>Quand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roule</w:t>
            </w:r>
            <w:proofErr w:type="spellEnd"/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69" w:rsidRPr="00CD4C0C" w:rsidRDefault="00506269">
            <w:pPr>
              <w:pStyle w:val="TableParagraph"/>
              <w:spacing w:before="9"/>
              <w:rPr>
                <w:b/>
                <w:sz w:val="20"/>
                <w:lang w:val="fr-FR"/>
              </w:rPr>
            </w:pPr>
          </w:p>
          <w:p w:rsidR="00506269" w:rsidRPr="00CD4C0C" w:rsidRDefault="00CD4C0C">
            <w:pPr>
              <w:pStyle w:val="TableParagraph"/>
              <w:spacing w:line="261" w:lineRule="auto"/>
              <w:ind w:left="28" w:right="147"/>
              <w:rPr>
                <w:sz w:val="20"/>
                <w:lang w:val="fr-FR"/>
              </w:rPr>
            </w:pPr>
            <w:r w:rsidRPr="00CD4C0C">
              <w:rPr>
                <w:sz w:val="20"/>
                <w:lang w:val="fr-FR"/>
              </w:rPr>
              <w:t>Rouler prudemment sur le trottoir et les espaces piétons</w:t>
            </w:r>
          </w:p>
        </w:tc>
        <w:tc>
          <w:tcPr>
            <w:tcW w:w="4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6269" w:rsidRPr="00CD4C0C" w:rsidRDefault="00506269">
            <w:pPr>
              <w:pStyle w:val="TableParagraph"/>
              <w:rPr>
                <w:b/>
                <w:sz w:val="20"/>
                <w:lang w:val="fr-FR"/>
              </w:rPr>
            </w:pPr>
          </w:p>
          <w:p w:rsidR="00506269" w:rsidRPr="00CD4C0C" w:rsidRDefault="00506269">
            <w:pPr>
              <w:pStyle w:val="TableParagraph"/>
              <w:spacing w:before="7"/>
              <w:rPr>
                <w:b/>
                <w:sz w:val="19"/>
                <w:lang w:val="fr-FR"/>
              </w:rPr>
            </w:pPr>
          </w:p>
          <w:p w:rsidR="00506269" w:rsidRPr="00CD4C0C" w:rsidRDefault="00CD4C0C">
            <w:pPr>
              <w:pStyle w:val="TableParagraph"/>
              <w:spacing w:line="261" w:lineRule="auto"/>
              <w:ind w:left="28"/>
              <w:rPr>
                <w:sz w:val="20"/>
                <w:lang w:val="fr-FR"/>
              </w:rPr>
            </w:pPr>
            <w:r w:rsidRPr="00CD4C0C">
              <w:rPr>
                <w:sz w:val="20"/>
                <w:lang w:val="fr-FR"/>
              </w:rPr>
              <w:t xml:space="preserve">Créer un jeu de société sur le plan de l'espace route de la cour, où l'on devra respecter les espaces de circulation, le sens du déplacement, le code de la </w:t>
            </w:r>
            <w:proofErr w:type="spellStart"/>
            <w:r w:rsidRPr="00CD4C0C">
              <w:rPr>
                <w:sz w:val="20"/>
                <w:lang w:val="fr-FR"/>
              </w:rPr>
              <w:t>route.Faire</w:t>
            </w:r>
            <w:proofErr w:type="spellEnd"/>
            <w:r w:rsidRPr="00CD4C0C">
              <w:rPr>
                <w:sz w:val="20"/>
                <w:lang w:val="fr-FR"/>
              </w:rPr>
              <w:t xml:space="preserve"> évoluer en fonction du  cycle</w:t>
            </w:r>
            <w:r w:rsidRPr="00CD4C0C">
              <w:rPr>
                <w:sz w:val="20"/>
                <w:lang w:val="fr-FR"/>
              </w:rPr>
              <w:t>.</w:t>
            </w:r>
          </w:p>
          <w:p w:rsidR="00506269" w:rsidRPr="00CD4C0C" w:rsidRDefault="00506269">
            <w:pPr>
              <w:pStyle w:val="TableParagraph"/>
              <w:spacing w:before="7"/>
              <w:rPr>
                <w:b/>
                <w:sz w:val="21"/>
                <w:lang w:val="fr-FR"/>
              </w:rPr>
            </w:pPr>
          </w:p>
          <w:p w:rsidR="00506269" w:rsidRPr="00CD4C0C" w:rsidRDefault="00CD4C0C">
            <w:pPr>
              <w:pStyle w:val="TableParagraph"/>
              <w:spacing w:line="261" w:lineRule="auto"/>
              <w:ind w:left="28" w:right="79"/>
              <w:rPr>
                <w:sz w:val="20"/>
                <w:lang w:val="fr-FR"/>
              </w:rPr>
            </w:pPr>
            <w:r w:rsidRPr="00CD4C0C">
              <w:rPr>
                <w:sz w:val="20"/>
                <w:lang w:val="fr-FR"/>
              </w:rPr>
              <w:t>Veiller au respect de ces règles lors de l'utilisation de l'espace route de la cour de l'école.</w:t>
            </w:r>
          </w:p>
          <w:p w:rsidR="00506269" w:rsidRDefault="00CD4C0C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PS  MS  GS</w:t>
            </w:r>
          </w:p>
        </w:tc>
      </w:tr>
      <w:tr w:rsidR="00506269" w:rsidRPr="00CD4C0C">
        <w:trPr>
          <w:trHeight w:hRule="exact" w:val="979"/>
        </w:trPr>
        <w:tc>
          <w:tcPr>
            <w:tcW w:w="1733" w:type="dxa"/>
            <w:vMerge/>
            <w:tcBorders>
              <w:right w:val="single" w:sz="8" w:space="0" w:color="000000"/>
            </w:tcBorders>
          </w:tcPr>
          <w:p w:rsidR="00506269" w:rsidRDefault="00506269"/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69" w:rsidRPr="00CD4C0C" w:rsidRDefault="00506269">
            <w:pPr>
              <w:pStyle w:val="TableParagraph"/>
              <w:spacing w:before="9"/>
              <w:rPr>
                <w:b/>
                <w:sz w:val="20"/>
                <w:lang w:val="fr-FR"/>
              </w:rPr>
            </w:pPr>
          </w:p>
          <w:p w:rsidR="00506269" w:rsidRPr="00CD4C0C" w:rsidRDefault="00CD4C0C">
            <w:pPr>
              <w:pStyle w:val="TableParagraph"/>
              <w:spacing w:line="261" w:lineRule="auto"/>
              <w:ind w:left="28" w:right="147"/>
              <w:rPr>
                <w:sz w:val="20"/>
                <w:lang w:val="fr-FR"/>
              </w:rPr>
            </w:pPr>
            <w:r w:rsidRPr="00CD4C0C">
              <w:rPr>
                <w:sz w:val="20"/>
                <w:lang w:val="fr-FR"/>
              </w:rPr>
              <w:t>Rouler dans l'espace de circulation correspondant à l'engin que j'utilise</w:t>
            </w:r>
          </w:p>
        </w:tc>
        <w:tc>
          <w:tcPr>
            <w:tcW w:w="47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06269" w:rsidRPr="00CD4C0C" w:rsidRDefault="00506269">
            <w:pPr>
              <w:rPr>
                <w:lang w:val="fr-FR"/>
              </w:rPr>
            </w:pPr>
          </w:p>
        </w:tc>
      </w:tr>
      <w:tr w:rsidR="00506269" w:rsidRPr="00CD4C0C">
        <w:trPr>
          <w:trHeight w:hRule="exact" w:val="979"/>
        </w:trPr>
        <w:tc>
          <w:tcPr>
            <w:tcW w:w="1733" w:type="dxa"/>
            <w:vMerge/>
            <w:tcBorders>
              <w:right w:val="single" w:sz="8" w:space="0" w:color="000000"/>
            </w:tcBorders>
          </w:tcPr>
          <w:p w:rsidR="00506269" w:rsidRPr="00CD4C0C" w:rsidRDefault="00506269">
            <w:pPr>
              <w:rPr>
                <w:lang w:val="fr-FR"/>
              </w:rPr>
            </w:pP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69" w:rsidRPr="00CD4C0C" w:rsidRDefault="00506269">
            <w:pPr>
              <w:pStyle w:val="TableParagraph"/>
              <w:spacing w:before="9"/>
              <w:rPr>
                <w:b/>
                <w:sz w:val="20"/>
                <w:lang w:val="fr-FR"/>
              </w:rPr>
            </w:pPr>
          </w:p>
          <w:p w:rsidR="00506269" w:rsidRPr="00CD4C0C" w:rsidRDefault="00CD4C0C">
            <w:pPr>
              <w:pStyle w:val="TableParagraph"/>
              <w:spacing w:line="261" w:lineRule="auto"/>
              <w:ind w:left="28" w:right="147"/>
              <w:rPr>
                <w:sz w:val="20"/>
                <w:lang w:val="fr-FR"/>
              </w:rPr>
            </w:pPr>
            <w:r w:rsidRPr="00CD4C0C">
              <w:rPr>
                <w:sz w:val="20"/>
                <w:lang w:val="fr-FR"/>
              </w:rPr>
              <w:t>Dans quels espaces de circulation je ne dois pas rouler</w:t>
            </w:r>
          </w:p>
        </w:tc>
        <w:tc>
          <w:tcPr>
            <w:tcW w:w="47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69" w:rsidRPr="00CD4C0C" w:rsidRDefault="00506269">
            <w:pPr>
              <w:rPr>
                <w:lang w:val="fr-FR"/>
              </w:rPr>
            </w:pPr>
          </w:p>
        </w:tc>
      </w:tr>
      <w:tr w:rsidR="00506269">
        <w:trPr>
          <w:trHeight w:hRule="exact" w:val="979"/>
        </w:trPr>
        <w:tc>
          <w:tcPr>
            <w:tcW w:w="1733" w:type="dxa"/>
            <w:vMerge/>
            <w:tcBorders>
              <w:right w:val="single" w:sz="8" w:space="0" w:color="000000"/>
            </w:tcBorders>
          </w:tcPr>
          <w:p w:rsidR="00506269" w:rsidRPr="00CD4C0C" w:rsidRDefault="00506269">
            <w:pPr>
              <w:rPr>
                <w:lang w:val="fr-FR"/>
              </w:rPr>
            </w:pP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69" w:rsidRPr="00CD4C0C" w:rsidRDefault="00506269">
            <w:pPr>
              <w:pStyle w:val="TableParagraph"/>
              <w:spacing w:before="9"/>
              <w:rPr>
                <w:b/>
                <w:sz w:val="20"/>
                <w:lang w:val="fr-FR"/>
              </w:rPr>
            </w:pPr>
          </w:p>
          <w:p w:rsidR="00506269" w:rsidRPr="00CD4C0C" w:rsidRDefault="00CD4C0C">
            <w:pPr>
              <w:pStyle w:val="TableParagraph"/>
              <w:spacing w:line="261" w:lineRule="auto"/>
              <w:ind w:left="28" w:right="147"/>
              <w:rPr>
                <w:sz w:val="20"/>
                <w:lang w:val="fr-FR"/>
              </w:rPr>
            </w:pPr>
            <w:r w:rsidRPr="00CD4C0C">
              <w:rPr>
                <w:sz w:val="20"/>
                <w:lang w:val="fr-FR"/>
              </w:rPr>
              <w:t>Demander et utiliser les équipements de protection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69" w:rsidRPr="00CD4C0C" w:rsidRDefault="00506269">
            <w:pPr>
              <w:pStyle w:val="TableParagraph"/>
              <w:spacing w:before="4"/>
              <w:rPr>
                <w:b/>
                <w:sz w:val="20"/>
                <w:lang w:val="fr-FR"/>
              </w:rPr>
            </w:pPr>
          </w:p>
          <w:p w:rsidR="00506269" w:rsidRPr="00CD4C0C" w:rsidRDefault="00CD4C0C">
            <w:pPr>
              <w:pStyle w:val="TableParagraph"/>
              <w:spacing w:before="1"/>
              <w:ind w:left="28"/>
              <w:rPr>
                <w:sz w:val="20"/>
                <w:lang w:val="fr-FR"/>
              </w:rPr>
            </w:pPr>
            <w:r w:rsidRPr="00CD4C0C">
              <w:rPr>
                <w:sz w:val="20"/>
                <w:lang w:val="fr-FR"/>
              </w:rPr>
              <w:t>Les utiliser systématiquement à l'école.</w:t>
            </w:r>
          </w:p>
          <w:p w:rsidR="00506269" w:rsidRDefault="00CD4C0C">
            <w:pPr>
              <w:pStyle w:val="TableParagraph"/>
              <w:spacing w:before="2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PS  MS  GS</w:t>
            </w:r>
          </w:p>
        </w:tc>
      </w:tr>
    </w:tbl>
    <w:p w:rsidR="00506269" w:rsidRDefault="00506269">
      <w:pPr>
        <w:spacing w:before="2"/>
        <w:rPr>
          <w:b/>
        </w:rPr>
      </w:pPr>
    </w:p>
    <w:p w:rsidR="00506269" w:rsidRPr="00CD4C0C" w:rsidRDefault="00506269">
      <w:pPr>
        <w:spacing w:before="63" w:line="261" w:lineRule="auto"/>
        <w:ind w:left="4272" w:right="4167" w:firstLine="206"/>
        <w:rPr>
          <w:b/>
          <w:sz w:val="28"/>
          <w:lang w:val="fr-FR"/>
        </w:rPr>
      </w:pPr>
    </w:p>
    <w:sectPr w:rsidR="00506269" w:rsidRPr="00CD4C0C" w:rsidSect="00506269">
      <w:type w:val="continuous"/>
      <w:pgSz w:w="11900" w:h="16840"/>
      <w:pgMar w:top="420" w:right="4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06269"/>
    <w:rsid w:val="00506269"/>
    <w:rsid w:val="00CD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269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2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06269"/>
    <w:pPr>
      <w:spacing w:before="2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506269"/>
  </w:style>
  <w:style w:type="paragraph" w:customStyle="1" w:styleId="TableParagraph">
    <w:name w:val="Table Paragraph"/>
    <w:basedOn w:val="Normal"/>
    <w:uiPriority w:val="1"/>
    <w:qFormat/>
    <w:rsid w:val="005062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école J.Hémery _ St Martin du Vivier_ maternelle</dc:title>
  <dc:creator>eps2</dc:creator>
  <cp:lastModifiedBy>CPCEPS</cp:lastModifiedBy>
  <cp:revision>2</cp:revision>
  <dcterms:created xsi:type="dcterms:W3CDTF">2017-02-06T20:05:00Z</dcterms:created>
  <dcterms:modified xsi:type="dcterms:W3CDTF">2017-02-06T20:02:00Z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2017-02-06T00:00:00Z</vt:filetime>
  </property>
</Properties>
</file>