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Une séquence d’EPS</w:t>
      </w:r>
    </w:p>
    <w:p>
      <w:pPr>
        <w:pStyle w:val="Normal"/>
        <w:rPr/>
      </w:pPr>
      <w:r>
        <w:rPr/>
      </w:r>
    </w:p>
    <w:tbl>
      <w:tblPr>
        <w:tblStyle w:val="Grilledutableau"/>
        <w:tblW w:w="10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  <w:gridCol w:w="1843"/>
      </w:tblGrid>
      <w:tr>
        <w:trPr/>
        <w:tc>
          <w:tcPr>
            <w:tcW w:w="84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Titre de la séquence :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Période 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Compétence spécifique :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Nb de séances 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Objectifs de la séquence :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Niveau 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Objectifs langagiers : 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Cycle 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1040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1713"/>
        <w:gridCol w:w="3302"/>
        <w:gridCol w:w="2693"/>
        <w:gridCol w:w="1844"/>
      </w:tblGrid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Séance </w:t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Phase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d’apprentissage</w:t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objectifs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Situations/jeu</w:t>
            </w:r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Matériels/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dispositif</w:t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 ou 2</w:t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découverte</w:t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Créer des situations pour amener les élèves à </w:t>
            </w:r>
            <w:r>
              <w:rPr>
                <w:b/>
              </w:rPr>
              <w:t>entrer</w:t>
            </w:r>
            <w:r>
              <w:rPr/>
              <w:t xml:space="preserve"> </w:t>
            </w:r>
            <w:r>
              <w:rPr>
                <w:b/>
              </w:rPr>
              <w:t>dans l’activité</w:t>
            </w:r>
            <w:r>
              <w:rPr/>
              <w:t xml:space="preserve"> : oser agir, mise en place des </w:t>
            </w:r>
            <w:r>
              <w:rPr>
                <w:b/>
              </w:rPr>
              <w:t>règles d’or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Evaluation diagnostique</w:t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Repérer ce que les élèves savent faire</w:t>
            </w:r>
            <w:r>
              <w:rPr/>
              <w:t xml:space="preserve"> dans les différents pôles cognitif, moteur, intellectuel et langagier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apprentissage</w:t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Apprendre à + verbe d’action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apprentissage</w:t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Apprendre à + verbe d’action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apprentissage</w:t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Apprendre à + verbe d’action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Evaluation formative</w:t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Evaluation formative sur les actions mises en œuvre par les élèves : </w:t>
            </w:r>
            <w:r>
              <w:rPr>
                <w:b/>
              </w:rPr>
              <w:t>mesurer ses progrès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apprentissage</w:t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Apprendre à + verbe d’action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apprentissage</w:t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Apprendre à + verbe d’action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Evaluation finale</w:t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Mesurer les progrès</w:t>
            </w:r>
            <w:r>
              <w:rPr/>
              <w:t xml:space="preserve"> des élèves dans un contexte de défi , proche de la discipline de référence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bookmarkStart w:id="0" w:name="_GoBack"/>
            <w:bookmarkEnd w:id="0"/>
            <w:r>
              <w:rPr/>
              <w:t>Match, course, représentation, …</w:t>
            </w:r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Liaison interdisciplinaire</w:t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Maîtrise de la langue/Mathématiques/Education civique et morale/Sciences/LVE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Aboutissement du projet</w:t>
            </w:r>
          </w:p>
        </w:tc>
        <w:tc>
          <w:tcPr>
            <w:tcW w:w="3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Tournoi, rencontre, ….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577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LibreOffice/5.0.2.2$Windows_x86 LibreOffice_project/37b43f919e4de5eeaca9b9755ed688758a8251fe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2016-01-15T15:56:00Z</dcterms:created>
  <dc:creator>POMPETTE</dc:creator>
  <dc:language>fr-FR</dc:language>
  <cp:lastModifiedBy>POMPETTE</cp:lastModifiedBy>
  <dcterms:modified xsi:type="dcterms:W3CDTF">2016-01-15T16:14:00Z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